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82" w:rsidRDefault="00B75982" w:rsidP="00B75982">
      <w:pPr>
        <w:jc w:val="center"/>
        <w:rPr>
          <w:rFonts w:eastAsia="標楷體" w:hAnsi="標楷體"/>
          <w:b/>
          <w:sz w:val="28"/>
          <w:szCs w:val="28"/>
        </w:rPr>
      </w:pPr>
      <w:proofErr w:type="gramStart"/>
      <w:r w:rsidRPr="0028579A">
        <w:rPr>
          <w:rFonts w:eastAsia="標楷體"/>
          <w:b/>
          <w:sz w:val="28"/>
          <w:szCs w:val="28"/>
        </w:rPr>
        <w:t>10</w:t>
      </w:r>
      <w:r>
        <w:rPr>
          <w:rFonts w:eastAsia="標楷體" w:hint="eastAsia"/>
          <w:b/>
          <w:sz w:val="28"/>
          <w:szCs w:val="28"/>
        </w:rPr>
        <w:t>7</w:t>
      </w:r>
      <w:proofErr w:type="gramEnd"/>
      <w:r w:rsidRPr="0028579A">
        <w:rPr>
          <w:rFonts w:eastAsia="標楷體" w:hAnsi="標楷體"/>
          <w:b/>
          <w:sz w:val="28"/>
          <w:szCs w:val="28"/>
        </w:rPr>
        <w:t>年度專任教師取得專業證照</w:t>
      </w:r>
      <w:r w:rsidRPr="0028579A">
        <w:rPr>
          <w:rFonts w:eastAsia="標楷體" w:hAnsi="標楷體" w:hint="eastAsia"/>
          <w:b/>
          <w:sz w:val="28"/>
          <w:szCs w:val="28"/>
        </w:rPr>
        <w:t>獎勵</w:t>
      </w:r>
    </w:p>
    <w:tbl>
      <w:tblPr>
        <w:tblW w:w="0" w:type="auto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276"/>
        <w:gridCol w:w="1134"/>
        <w:gridCol w:w="992"/>
        <w:gridCol w:w="3827"/>
      </w:tblGrid>
      <w:tr w:rsidR="00B75982" w:rsidTr="001874F3">
        <w:trPr>
          <w:trHeight w:val="404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  <w:hideMark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00B0F0"/>
                <w:szCs w:val="24"/>
              </w:rPr>
            </w:pPr>
            <w:r w:rsidRPr="001874F3">
              <w:rPr>
                <w:rFonts w:eastAsia="標楷體"/>
                <w:color w:val="00B0F0"/>
                <w:szCs w:val="24"/>
              </w:rPr>
              <w:t>10</w:t>
            </w:r>
            <w:r w:rsidRPr="001874F3">
              <w:rPr>
                <w:rFonts w:eastAsia="標楷體" w:hint="eastAsia"/>
                <w:color w:val="00B0F0"/>
                <w:szCs w:val="24"/>
              </w:rPr>
              <w:t>7</w:t>
            </w:r>
            <w:r w:rsidRPr="001874F3">
              <w:rPr>
                <w:rFonts w:eastAsia="標楷體"/>
                <w:color w:val="00B0F0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1874F3">
              <w:rPr>
                <w:rFonts w:eastAsia="標楷體" w:hint="eastAsia"/>
                <w:color w:val="00B0F0"/>
                <w:sz w:val="20"/>
              </w:rPr>
              <w:t>C</w:t>
            </w:r>
            <w:r w:rsidRPr="001874F3">
              <w:rPr>
                <w:rFonts w:eastAsia="標楷體" w:hAnsi="標楷體" w:hint="eastAsia"/>
                <w:color w:val="00B0F0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1874F3">
              <w:rPr>
                <w:rFonts w:eastAsia="標楷體" w:hint="eastAsia"/>
                <w:color w:val="00B0F0"/>
                <w:sz w:val="20"/>
              </w:rPr>
              <w:t>護理科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1874F3">
              <w:rPr>
                <w:rFonts w:eastAsia="標楷體" w:hint="eastAsia"/>
                <w:color w:val="00B0F0"/>
                <w:sz w:val="20"/>
              </w:rPr>
              <w:t>林淑英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00B0F0"/>
                <w:sz w:val="20"/>
              </w:rPr>
            </w:pPr>
            <w:r w:rsidRPr="001874F3">
              <w:rPr>
                <w:rFonts w:eastAsia="標楷體" w:hint="eastAsia"/>
                <w:color w:val="00B0F0"/>
                <w:sz w:val="20"/>
              </w:rPr>
              <w:t>失智症個案管理師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FF66FF"/>
                <w:szCs w:val="24"/>
              </w:rPr>
            </w:pPr>
            <w:r w:rsidRPr="001874F3">
              <w:rPr>
                <w:rFonts w:eastAsia="標楷體" w:hint="eastAsia"/>
                <w:color w:val="FF66FF"/>
                <w:szCs w:val="24"/>
              </w:rPr>
              <w:t>10702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1874F3">
              <w:rPr>
                <w:rFonts w:eastAsia="標楷體"/>
                <w:color w:val="FF66FF"/>
                <w:sz w:val="20"/>
              </w:rPr>
              <w:t>A</w:t>
            </w:r>
            <w:r w:rsidRPr="001874F3">
              <w:rPr>
                <w:rFonts w:eastAsia="標楷體" w:hAnsi="標楷體" w:hint="eastAsia"/>
                <w:color w:val="FF66FF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1874F3" w:rsidRDefault="00B75982" w:rsidP="001874F3">
            <w:pPr>
              <w:jc w:val="center"/>
              <w:rPr>
                <w:color w:val="FF66FF"/>
                <w:sz w:val="20"/>
              </w:rPr>
            </w:pPr>
            <w:proofErr w:type="gramStart"/>
            <w:r w:rsidRPr="001874F3">
              <w:rPr>
                <w:rFonts w:eastAsia="標楷體" w:hint="eastAsia"/>
                <w:color w:val="FF66FF"/>
                <w:sz w:val="20"/>
              </w:rPr>
              <w:t>美保科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1874F3">
              <w:rPr>
                <w:rFonts w:eastAsia="標楷體" w:hint="eastAsia"/>
                <w:color w:val="FF66FF"/>
                <w:sz w:val="20"/>
              </w:rPr>
              <w:t>陳惠姿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1874F3">
              <w:rPr>
                <w:rFonts w:eastAsia="標楷體" w:hint="eastAsia"/>
                <w:color w:val="FF66FF"/>
                <w:sz w:val="20"/>
              </w:rPr>
              <w:t>PVQC</w:t>
            </w:r>
            <w:r w:rsidRPr="001874F3">
              <w:rPr>
                <w:rFonts w:eastAsia="標楷體" w:hint="eastAsia"/>
                <w:color w:val="FF66FF"/>
                <w:sz w:val="20"/>
              </w:rPr>
              <w:t>專業英文詞彙</w:t>
            </w:r>
            <w:r w:rsidRPr="001874F3">
              <w:rPr>
                <w:rFonts w:eastAsia="標楷體" w:hint="eastAsia"/>
                <w:color w:val="FF66FF"/>
                <w:sz w:val="20"/>
              </w:rPr>
              <w:t>-</w:t>
            </w:r>
            <w:r w:rsidRPr="001874F3">
              <w:rPr>
                <w:rFonts w:eastAsia="標楷體" w:hint="eastAsia"/>
                <w:color w:val="FF66FF"/>
                <w:sz w:val="20"/>
              </w:rPr>
              <w:t>美妝英語</w:t>
            </w:r>
            <w:r w:rsidRPr="001874F3">
              <w:rPr>
                <w:rFonts w:eastAsia="標楷體" w:hint="eastAsia"/>
                <w:color w:val="FF66FF"/>
                <w:sz w:val="20"/>
              </w:rPr>
              <w:t>(</w:t>
            </w:r>
            <w:r w:rsidRPr="001874F3">
              <w:rPr>
                <w:rFonts w:eastAsia="標楷體" w:hint="eastAsia"/>
                <w:color w:val="FF66FF"/>
                <w:sz w:val="20"/>
              </w:rPr>
              <w:t>專家級</w:t>
            </w:r>
            <w:r w:rsidRPr="001874F3">
              <w:rPr>
                <w:rFonts w:eastAsia="標楷體" w:hint="eastAsia"/>
                <w:color w:val="FF66FF"/>
                <w:sz w:val="20"/>
              </w:rPr>
              <w:t>)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1874F3" w:rsidRDefault="00B75982" w:rsidP="001874F3">
            <w:pPr>
              <w:jc w:val="center"/>
              <w:rPr>
                <w:color w:val="FF66FF"/>
                <w:szCs w:val="24"/>
              </w:rPr>
            </w:pPr>
            <w:r w:rsidRPr="001874F3">
              <w:rPr>
                <w:color w:val="FF66FF"/>
                <w:szCs w:val="24"/>
              </w:rPr>
              <w:t>10</w:t>
            </w:r>
            <w:r w:rsidRPr="001874F3">
              <w:rPr>
                <w:rFonts w:hint="eastAsia"/>
                <w:color w:val="FF66FF"/>
                <w:szCs w:val="24"/>
              </w:rPr>
              <w:t>7</w:t>
            </w:r>
            <w:r w:rsidRPr="001874F3">
              <w:rPr>
                <w:color w:val="FF66FF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1874F3">
              <w:rPr>
                <w:rFonts w:eastAsia="標楷體"/>
                <w:color w:val="FF66FF"/>
                <w:sz w:val="20"/>
              </w:rPr>
              <w:t>A</w:t>
            </w:r>
            <w:r w:rsidRPr="001874F3">
              <w:rPr>
                <w:rFonts w:eastAsia="標楷體" w:hAnsi="標楷體" w:hint="eastAsia"/>
                <w:color w:val="FF66FF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1874F3" w:rsidRDefault="00B75982" w:rsidP="001874F3">
            <w:pPr>
              <w:jc w:val="center"/>
              <w:rPr>
                <w:color w:val="FF66FF"/>
                <w:sz w:val="20"/>
              </w:rPr>
            </w:pPr>
            <w:proofErr w:type="gramStart"/>
            <w:r w:rsidRPr="001874F3">
              <w:rPr>
                <w:rFonts w:eastAsia="標楷體" w:hint="eastAsia"/>
                <w:color w:val="FF66FF"/>
                <w:sz w:val="20"/>
              </w:rPr>
              <w:t>美保科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1874F3">
              <w:rPr>
                <w:rFonts w:eastAsia="標楷體" w:hint="eastAsia"/>
                <w:color w:val="FF66FF"/>
                <w:sz w:val="20"/>
              </w:rPr>
              <w:t>張嘉苓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1874F3" w:rsidRDefault="00B75982" w:rsidP="001874F3">
            <w:pPr>
              <w:jc w:val="center"/>
              <w:rPr>
                <w:rFonts w:eastAsia="標楷體"/>
                <w:color w:val="FF66FF"/>
                <w:sz w:val="20"/>
              </w:rPr>
            </w:pPr>
            <w:r w:rsidRPr="001874F3">
              <w:rPr>
                <w:rFonts w:eastAsia="標楷體" w:hint="eastAsia"/>
                <w:color w:val="FF66FF"/>
                <w:sz w:val="20"/>
              </w:rPr>
              <w:t>IBS</w:t>
            </w:r>
            <w:r w:rsidRPr="001874F3">
              <w:rPr>
                <w:rFonts w:eastAsia="標楷體" w:hint="eastAsia"/>
                <w:color w:val="FF66FF"/>
                <w:sz w:val="20"/>
              </w:rPr>
              <w:t>國際時尚新娘秘書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6F0D15" w:rsidRDefault="00B75982" w:rsidP="001874F3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7</w:t>
            </w:r>
            <w:r w:rsidRPr="006F0D15">
              <w:rPr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E664A5" w:rsidRDefault="00B75982" w:rsidP="001874F3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Default="00B75982" w:rsidP="001874F3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觀光旅運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6F0D15" w:rsidRDefault="00B75982" w:rsidP="001874F3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7</w:t>
            </w:r>
            <w:r w:rsidRPr="006F0D15">
              <w:rPr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Default="00B75982" w:rsidP="001874F3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餐飲專業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6F0D15" w:rsidRDefault="00B75982" w:rsidP="001874F3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7</w:t>
            </w:r>
            <w:r w:rsidRPr="006F0D15">
              <w:rPr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E664A5" w:rsidRDefault="00B75982" w:rsidP="001874F3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林麗娟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Default="00B75982" w:rsidP="001874F3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餐飲專業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6F0D15" w:rsidRDefault="00B75982" w:rsidP="001874F3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7</w:t>
            </w:r>
            <w:r w:rsidRPr="006F0D15">
              <w:rPr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</w:t>
            </w:r>
            <w:bookmarkStart w:id="0" w:name="_GoBack"/>
            <w:bookmarkEnd w:id="0"/>
            <w:r w:rsidRPr="00E664A5">
              <w:rPr>
                <w:rFonts w:eastAsia="標楷體" w:hint="eastAsia"/>
                <w:sz w:val="20"/>
              </w:rPr>
              <w:t>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Default="00B75982" w:rsidP="001874F3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餐飲專業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6F0D15" w:rsidRDefault="00B75982" w:rsidP="001874F3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7</w:t>
            </w:r>
            <w:r w:rsidRPr="006F0D15">
              <w:rPr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E664A5" w:rsidRDefault="00B75982" w:rsidP="001874F3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Default="00B75982" w:rsidP="001874F3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觀光旅運</w:t>
            </w:r>
          </w:p>
        </w:tc>
      </w:tr>
      <w:tr w:rsidR="00B75982" w:rsidRPr="00E664A5" w:rsidTr="00B75982">
        <w:trPr>
          <w:trHeight w:val="41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6F0D15" w:rsidRDefault="00B75982" w:rsidP="001874F3">
            <w:pPr>
              <w:jc w:val="center"/>
              <w:rPr>
                <w:szCs w:val="24"/>
              </w:rPr>
            </w:pPr>
            <w:r w:rsidRPr="006F0D15"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>7</w:t>
            </w:r>
            <w:r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Pr="00E664A5" w:rsidRDefault="00B75982" w:rsidP="001874F3">
            <w:pPr>
              <w:jc w:val="center"/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通識中心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82" w:rsidRPr="00E664A5" w:rsidRDefault="00B75982" w:rsidP="001874F3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李淑瓊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82" w:rsidRDefault="00B75982" w:rsidP="001874F3">
            <w:pPr>
              <w:jc w:val="center"/>
            </w:pPr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觀光旅運</w:t>
            </w:r>
          </w:p>
        </w:tc>
      </w:tr>
    </w:tbl>
    <w:p w:rsidR="00B75982" w:rsidRDefault="00B75982" w:rsidP="00B75982">
      <w:pPr>
        <w:jc w:val="center"/>
        <w:rPr>
          <w:rFonts w:eastAsia="標楷體" w:hAnsi="標楷體"/>
          <w:b/>
          <w:sz w:val="28"/>
          <w:szCs w:val="28"/>
        </w:rPr>
      </w:pPr>
    </w:p>
    <w:p w:rsidR="004A7F71" w:rsidRDefault="004A7F71"/>
    <w:sectPr w:rsidR="004A7F71" w:rsidSect="00B7598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82"/>
    <w:rsid w:val="001874F3"/>
    <w:rsid w:val="004A7F71"/>
    <w:rsid w:val="00B7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8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8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2021-10-20T03:02:00Z</dcterms:created>
  <dcterms:modified xsi:type="dcterms:W3CDTF">2021-10-20T03:05:00Z</dcterms:modified>
</cp:coreProperties>
</file>